
<file path=[Content_Types].xml><?xml version="1.0" encoding="utf-8"?>
<Types xmlns="http://schemas.openxmlformats.org/package/2006/content-types">
  <Default Extension="jpeg" ContentType="image/jpe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518C4" w14:textId="0B47ECF9" w:rsidR="00D95806" w:rsidRPr="001B5D27" w:rsidRDefault="00EB5510" w:rsidP="001B5D27">
      <w:pPr>
        <w:jc w:val="center"/>
        <w:rPr>
          <w:rFonts w:ascii="Century Gothic" w:hAnsi="Century Gothic"/>
          <w:b/>
          <w:bCs/>
          <w:sz w:val="28"/>
          <w:szCs w:val="28"/>
        </w:rPr>
      </w:pPr>
      <w:bookmarkStart w:id="0" w:name="_GoBack"/>
      <w:bookmarkEnd w:id="0"/>
      <w:r w:rsidRPr="001B5D27">
        <w:rPr>
          <w:rFonts w:ascii="Century Gothic" w:hAnsi="Century Gothic"/>
          <w:b/>
          <w:bCs/>
          <w:sz w:val="28"/>
          <w:szCs w:val="28"/>
        </w:rPr>
        <w:t>Algoritmos para métodos numéricos de interpolación</w:t>
      </w:r>
    </w:p>
    <w:p w14:paraId="615ACB05" w14:textId="658C5454" w:rsidR="00D95806" w:rsidRPr="001B5D27" w:rsidRDefault="00D95806" w:rsidP="001B5D27">
      <w:pPr>
        <w:jc w:val="both"/>
        <w:rPr>
          <w:rFonts w:ascii="Century Gothic" w:hAnsi="Century Gothic"/>
        </w:rPr>
      </w:pPr>
      <w:r w:rsidRPr="001B5D27">
        <w:rPr>
          <w:rFonts w:ascii="Century Gothic" w:hAnsi="Century Gothic"/>
        </w:rPr>
        <w:t>En ocasiones se plantea el problema de que se conoce una tabla de valores de una función desconocida o difícil de manejar, y nos interesaría sustituirla por otra más sencilla (por ejemplo, un polinomio) que verifique la tabla de valores. Este es el problema de interpolación polinómica que introduciremos en este tema de forma abstracta:</w:t>
      </w:r>
    </w:p>
    <w:p w14:paraId="0D0823B6" w14:textId="77777777" w:rsidR="00D95806" w:rsidRPr="001B5D27" w:rsidRDefault="00D95806" w:rsidP="001B5D27">
      <w:pPr>
        <w:jc w:val="both"/>
        <w:rPr>
          <w:rFonts w:ascii="Century Gothic" w:hAnsi="Century Gothic"/>
        </w:rPr>
      </w:pPr>
      <w:r w:rsidRPr="001B5D27">
        <w:rPr>
          <w:rFonts w:ascii="Century Gothic" w:hAnsi="Century Gothic"/>
        </w:rPr>
        <w:t>El Problema General de Interpolación (P.G.I.) se plantea de la siguiente manera:</w:t>
      </w:r>
    </w:p>
    <w:p w14:paraId="538C0A02" w14:textId="0C4EC820" w:rsidR="00D95806" w:rsidRPr="001B5D27" w:rsidRDefault="00D95806" w:rsidP="001B5D27">
      <w:pPr>
        <w:jc w:val="both"/>
        <w:rPr>
          <w:rFonts w:ascii="Century Gothic" w:hAnsi="Century Gothic"/>
        </w:rPr>
      </w:pPr>
      <w:r w:rsidRPr="001B5D27">
        <w:rPr>
          <w:rFonts w:ascii="Century Gothic" w:hAnsi="Century Gothic"/>
        </w:rPr>
        <w:t xml:space="preserve">Sea L un espacio vectorial de dimensión N sobre R. Sean F1, . . ., FN </w:t>
      </w:r>
      <w:r w:rsidRPr="001B5D27">
        <w:rPr>
          <w:rFonts w:ascii="Cambria Math" w:hAnsi="Cambria Math" w:cs="Cambria Math"/>
        </w:rPr>
        <w:t>∈</w:t>
      </w:r>
      <w:r w:rsidRPr="001B5D27">
        <w:rPr>
          <w:rFonts w:ascii="Century Gothic" w:hAnsi="Century Gothic"/>
        </w:rPr>
        <w:t xml:space="preserve"> L </w:t>
      </w:r>
      <w:r w:rsidRPr="001B5D27">
        <w:rPr>
          <w:rFonts w:ascii="Cambria Math" w:hAnsi="Cambria Math" w:cs="Cambria Math"/>
        </w:rPr>
        <w:t>∗</w:t>
      </w:r>
      <w:r w:rsidRPr="001B5D27">
        <w:rPr>
          <w:rFonts w:ascii="Century Gothic" w:hAnsi="Century Gothic"/>
        </w:rPr>
        <w:t>, esto es, N aplicaciones lineales</w:t>
      </w:r>
    </w:p>
    <w:p w14:paraId="45602048" w14:textId="17620D4C" w:rsidR="00D95806" w:rsidRPr="001B5D27" w:rsidRDefault="00D95806" w:rsidP="001B5D27">
      <w:pPr>
        <w:jc w:val="both"/>
        <w:rPr>
          <w:rFonts w:ascii="Century Gothic" w:hAnsi="Century Gothic"/>
        </w:rPr>
      </w:pPr>
      <w:r w:rsidRPr="001B5D27">
        <w:rPr>
          <w:rFonts w:ascii="Century Gothic" w:hAnsi="Century Gothic"/>
          <w:noProof/>
        </w:rPr>
        <w:drawing>
          <wp:inline distT="0" distB="0" distL="0" distR="0" wp14:anchorId="15E7CCA9" wp14:editId="5A1DABCD">
            <wp:extent cx="2810267" cy="333422"/>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CCFD41.tmp"/>
                    <pic:cNvPicPr/>
                  </pic:nvPicPr>
                  <pic:blipFill>
                    <a:blip r:embed="rId7">
                      <a:extLst>
                        <a:ext uri="{28A0092B-C50C-407E-A947-70E740481C1C}">
                          <a14:useLocalDpi xmlns:a14="http://schemas.microsoft.com/office/drawing/2010/main" val="0"/>
                        </a:ext>
                      </a:extLst>
                    </a:blip>
                    <a:stretch>
                      <a:fillRect/>
                    </a:stretch>
                  </pic:blipFill>
                  <pic:spPr>
                    <a:xfrm>
                      <a:off x="0" y="0"/>
                      <a:ext cx="2810267" cy="333422"/>
                    </a:xfrm>
                    <a:prstGeom prst="rect">
                      <a:avLst/>
                    </a:prstGeom>
                  </pic:spPr>
                </pic:pic>
              </a:graphicData>
            </a:graphic>
          </wp:inline>
        </w:drawing>
      </w:r>
    </w:p>
    <w:p w14:paraId="27A4ECB6" w14:textId="21800322" w:rsidR="00692379" w:rsidRPr="001B5D27" w:rsidRDefault="00692379" w:rsidP="001B5D27">
      <w:pPr>
        <w:jc w:val="both"/>
        <w:rPr>
          <w:rFonts w:ascii="Century Gothic" w:hAnsi="Century Gothic"/>
        </w:rPr>
      </w:pPr>
      <w:r w:rsidRPr="001B5D27">
        <w:rPr>
          <w:rFonts w:ascii="Century Gothic" w:hAnsi="Century Gothic"/>
        </w:rPr>
        <w:t>Entonces, dados:</w:t>
      </w:r>
    </w:p>
    <w:p w14:paraId="4704E586" w14:textId="50604C0A" w:rsidR="00692379" w:rsidRPr="001B5D27" w:rsidRDefault="00692379" w:rsidP="001B5D27">
      <w:pPr>
        <w:jc w:val="both"/>
        <w:rPr>
          <w:rFonts w:ascii="Century Gothic" w:hAnsi="Century Gothic"/>
        </w:rPr>
      </w:pPr>
      <w:r w:rsidRPr="001B5D27">
        <w:rPr>
          <w:rFonts w:ascii="Century Gothic" w:hAnsi="Century Gothic"/>
          <w:noProof/>
        </w:rPr>
        <w:drawing>
          <wp:inline distT="0" distB="0" distL="0" distR="0" wp14:anchorId="65F2910A" wp14:editId="61EF0BE6">
            <wp:extent cx="1571844" cy="24768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B87BD1.tmp"/>
                    <pic:cNvPicPr/>
                  </pic:nvPicPr>
                  <pic:blipFill>
                    <a:blip r:embed="rId8">
                      <a:extLst>
                        <a:ext uri="{28A0092B-C50C-407E-A947-70E740481C1C}">
                          <a14:useLocalDpi xmlns:a14="http://schemas.microsoft.com/office/drawing/2010/main" val="0"/>
                        </a:ext>
                      </a:extLst>
                    </a:blip>
                    <a:stretch>
                      <a:fillRect/>
                    </a:stretch>
                  </pic:blipFill>
                  <pic:spPr>
                    <a:xfrm>
                      <a:off x="0" y="0"/>
                      <a:ext cx="1571844" cy="247685"/>
                    </a:xfrm>
                    <a:prstGeom prst="rect">
                      <a:avLst/>
                    </a:prstGeom>
                  </pic:spPr>
                </pic:pic>
              </a:graphicData>
            </a:graphic>
          </wp:inline>
        </w:drawing>
      </w:r>
      <w:r w:rsidRPr="001B5D27">
        <w:rPr>
          <w:rFonts w:ascii="Century Gothic" w:hAnsi="Century Gothic"/>
        </w:rPr>
        <w:t xml:space="preserve"> encontrar </w:t>
      </w:r>
      <w:r w:rsidRPr="001B5D27">
        <w:rPr>
          <w:rFonts w:ascii="Century Gothic" w:hAnsi="Century Gothic"/>
          <w:noProof/>
        </w:rPr>
        <w:drawing>
          <wp:inline distT="0" distB="0" distL="0" distR="0" wp14:anchorId="2E100C4D" wp14:editId="0DC7C2E6">
            <wp:extent cx="581106" cy="257211"/>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B8D934.tmp"/>
                    <pic:cNvPicPr/>
                  </pic:nvPicPr>
                  <pic:blipFill>
                    <a:blip r:embed="rId9">
                      <a:extLst>
                        <a:ext uri="{28A0092B-C50C-407E-A947-70E740481C1C}">
                          <a14:useLocalDpi xmlns:a14="http://schemas.microsoft.com/office/drawing/2010/main" val="0"/>
                        </a:ext>
                      </a:extLst>
                    </a:blip>
                    <a:stretch>
                      <a:fillRect/>
                    </a:stretch>
                  </pic:blipFill>
                  <pic:spPr>
                    <a:xfrm>
                      <a:off x="0" y="0"/>
                      <a:ext cx="581106" cy="257211"/>
                    </a:xfrm>
                    <a:prstGeom prst="rect">
                      <a:avLst/>
                    </a:prstGeom>
                  </pic:spPr>
                </pic:pic>
              </a:graphicData>
            </a:graphic>
          </wp:inline>
        </w:drawing>
      </w:r>
      <w:r w:rsidRPr="001B5D27">
        <w:rPr>
          <w:rFonts w:ascii="Century Gothic" w:hAnsi="Century Gothic"/>
        </w:rPr>
        <w:t xml:space="preserve"> tal que:</w:t>
      </w:r>
    </w:p>
    <w:p w14:paraId="19520F06" w14:textId="295FE624" w:rsidR="00692379" w:rsidRPr="001B5D27" w:rsidRDefault="00692379" w:rsidP="001B5D27">
      <w:pPr>
        <w:jc w:val="both"/>
        <w:rPr>
          <w:rFonts w:ascii="Century Gothic" w:hAnsi="Century Gothic"/>
        </w:rPr>
      </w:pPr>
      <w:r w:rsidRPr="001B5D27">
        <w:rPr>
          <w:rFonts w:ascii="Century Gothic" w:hAnsi="Century Gothic"/>
          <w:noProof/>
        </w:rPr>
        <w:drawing>
          <wp:inline distT="0" distB="0" distL="0" distR="0" wp14:anchorId="3FEF6442" wp14:editId="5C8304E6">
            <wp:extent cx="2638793" cy="304843"/>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B83010.tmp"/>
                    <pic:cNvPicPr/>
                  </pic:nvPicPr>
                  <pic:blipFill>
                    <a:blip r:embed="rId10">
                      <a:extLst>
                        <a:ext uri="{28A0092B-C50C-407E-A947-70E740481C1C}">
                          <a14:useLocalDpi xmlns:a14="http://schemas.microsoft.com/office/drawing/2010/main" val="0"/>
                        </a:ext>
                      </a:extLst>
                    </a:blip>
                    <a:stretch>
                      <a:fillRect/>
                    </a:stretch>
                  </pic:blipFill>
                  <pic:spPr>
                    <a:xfrm>
                      <a:off x="0" y="0"/>
                      <a:ext cx="2638793" cy="304843"/>
                    </a:xfrm>
                    <a:prstGeom prst="rect">
                      <a:avLst/>
                    </a:prstGeom>
                  </pic:spPr>
                </pic:pic>
              </a:graphicData>
            </a:graphic>
          </wp:inline>
        </w:drawing>
      </w:r>
    </w:p>
    <w:p w14:paraId="5F0CACD9" w14:textId="064BF426" w:rsidR="00692379" w:rsidRPr="001B5D27" w:rsidRDefault="00F73383" w:rsidP="001B5D27">
      <w:pPr>
        <w:jc w:val="both"/>
        <w:rPr>
          <w:rFonts w:ascii="Century Gothic" w:hAnsi="Century Gothic"/>
        </w:rPr>
      </w:pPr>
      <w:r w:rsidRPr="001B5D27">
        <w:rPr>
          <w:rFonts w:ascii="Century Gothic" w:hAnsi="Century Gothic"/>
        </w:rPr>
        <w:t>Interpolación numérica</w:t>
      </w:r>
    </w:p>
    <w:p w14:paraId="04417E59" w14:textId="319797D6" w:rsidR="00F73383" w:rsidRPr="001B5D27" w:rsidRDefault="00F73383" w:rsidP="001B5D27">
      <w:pPr>
        <w:jc w:val="both"/>
        <w:rPr>
          <w:rFonts w:ascii="Century Gothic" w:hAnsi="Century Gothic"/>
        </w:rPr>
      </w:pPr>
      <w:r w:rsidRPr="001B5D27">
        <w:rPr>
          <w:rFonts w:ascii="Century Gothic" w:hAnsi="Century Gothic"/>
        </w:rPr>
        <w:t xml:space="preserve">Para obtener una función de interpolación, </w:t>
      </w:r>
      <m:oMath>
        <m:r>
          <w:rPr>
            <w:rFonts w:ascii="Cambria Math" w:hAnsi="Cambria Math"/>
          </w:rPr>
          <m:t>f(x)</m:t>
        </m:r>
      </m:oMath>
      <w:r w:rsidRPr="001B5D27">
        <w:rPr>
          <w:rFonts w:ascii="Century Gothic" w:hAnsi="Century Gothic"/>
        </w:rPr>
        <w:t xml:space="preserve"> un primer acercamiento al problema consiste en obtenerla mediante una combinación lineal de un conjunto de funciones estándar o funciones base fáciles de obtener. Si se considera un conjunto de </w:t>
      </w:r>
      <w:r w:rsidRPr="001B5D27">
        <w:rPr>
          <w:rFonts w:ascii="Century Gothic" w:hAnsi="Century Gothic"/>
          <w:i/>
          <w:iCs/>
        </w:rPr>
        <w:t>n</w:t>
      </w:r>
      <w:r w:rsidRPr="001B5D27">
        <w:rPr>
          <w:rFonts w:ascii="Century Gothic" w:hAnsi="Century Gothic"/>
        </w:rPr>
        <w:t xml:space="preserve"> funciones base, </w:t>
      </w:r>
      <m:oMath>
        <m:r>
          <w:rPr>
            <w:rFonts w:ascii="Cambria Math" w:hAnsi="Cambria Math"/>
          </w:rPr>
          <m:t>∅j, j=1,…,n</m:t>
        </m:r>
      </m:oMath>
      <w:r w:rsidRPr="001B5D27">
        <w:rPr>
          <w:rFonts w:ascii="Century Gothic" w:hAnsi="Century Gothic"/>
        </w:rPr>
        <w:t>, se pretende que:</w:t>
      </w:r>
    </w:p>
    <w:p w14:paraId="1FA8CB27" w14:textId="124CA6F1" w:rsidR="00F73383" w:rsidRPr="001B5D27" w:rsidRDefault="00F73383" w:rsidP="001B5D27">
      <w:pPr>
        <w:jc w:val="both"/>
        <w:rPr>
          <w:rFonts w:ascii="Century Gothic" w:hAnsi="Century Gothic"/>
        </w:rPr>
      </w:pPr>
      <w:r w:rsidRPr="001B5D27">
        <w:rPr>
          <w:rFonts w:ascii="Century Gothic" w:hAnsi="Century Gothic"/>
          <w:noProof/>
        </w:rPr>
        <w:drawing>
          <wp:inline distT="0" distB="0" distL="0" distR="0" wp14:anchorId="419BA0E1" wp14:editId="20024638">
            <wp:extent cx="1648055" cy="666843"/>
            <wp:effectExtent l="0" t="0" r="952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B844BA.tmp"/>
                    <pic:cNvPicPr/>
                  </pic:nvPicPr>
                  <pic:blipFill>
                    <a:blip r:embed="rId11">
                      <a:extLst>
                        <a:ext uri="{28A0092B-C50C-407E-A947-70E740481C1C}">
                          <a14:useLocalDpi xmlns:a14="http://schemas.microsoft.com/office/drawing/2010/main" val="0"/>
                        </a:ext>
                      </a:extLst>
                    </a:blip>
                    <a:stretch>
                      <a:fillRect/>
                    </a:stretch>
                  </pic:blipFill>
                  <pic:spPr>
                    <a:xfrm>
                      <a:off x="0" y="0"/>
                      <a:ext cx="1648055" cy="666843"/>
                    </a:xfrm>
                    <a:prstGeom prst="rect">
                      <a:avLst/>
                    </a:prstGeom>
                  </pic:spPr>
                </pic:pic>
              </a:graphicData>
            </a:graphic>
          </wp:inline>
        </w:drawing>
      </w:r>
    </w:p>
    <w:p w14:paraId="03667CE8" w14:textId="77777777" w:rsidR="00F73383" w:rsidRPr="001B5D27" w:rsidRDefault="00F73383" w:rsidP="001B5D27">
      <w:pPr>
        <w:jc w:val="both"/>
        <w:rPr>
          <w:rFonts w:ascii="Century Gothic" w:hAnsi="Century Gothic"/>
        </w:rPr>
      </w:pPr>
      <w:r w:rsidRPr="001B5D27">
        <w:rPr>
          <w:rFonts w:ascii="Century Gothic" w:hAnsi="Century Gothic"/>
        </w:rPr>
        <w:t>Las funciones base —no triviales de presuponer, en cualquier caso— pueden ser diversas:</w:t>
      </w:r>
    </w:p>
    <w:p w14:paraId="14FE1C53" w14:textId="2CD1B055" w:rsidR="00F73383" w:rsidRPr="001B5D27" w:rsidRDefault="00F73383" w:rsidP="001B5D27">
      <w:pPr>
        <w:pStyle w:val="Prrafodelista"/>
        <w:numPr>
          <w:ilvl w:val="0"/>
          <w:numId w:val="1"/>
        </w:numPr>
        <w:jc w:val="both"/>
        <w:rPr>
          <w:rFonts w:ascii="Century Gothic" w:hAnsi="Century Gothic"/>
        </w:rPr>
      </w:pPr>
      <w:r w:rsidRPr="001B5D27">
        <w:rPr>
          <w:rFonts w:ascii="Century Gothic" w:hAnsi="Century Gothic"/>
        </w:rPr>
        <w:t>Polinomios, polinomios por trozos o porciones de ellos.</w:t>
      </w:r>
    </w:p>
    <w:p w14:paraId="508CE162" w14:textId="77777777" w:rsidR="00F73383" w:rsidRPr="001B5D27" w:rsidRDefault="00F73383" w:rsidP="001B5D27">
      <w:pPr>
        <w:pStyle w:val="Prrafodelista"/>
        <w:numPr>
          <w:ilvl w:val="0"/>
          <w:numId w:val="1"/>
        </w:numPr>
        <w:jc w:val="both"/>
        <w:rPr>
          <w:rFonts w:ascii="Century Gothic" w:hAnsi="Century Gothic"/>
        </w:rPr>
      </w:pPr>
      <w:r w:rsidRPr="001B5D27">
        <w:rPr>
          <w:rFonts w:ascii="Century Gothic" w:hAnsi="Century Gothic"/>
        </w:rPr>
        <w:t>Funciones racionales.</w:t>
      </w:r>
    </w:p>
    <w:p w14:paraId="21AD21CD" w14:textId="2C90F828" w:rsidR="00F73383" w:rsidRPr="001B5D27" w:rsidRDefault="00F73383" w:rsidP="001B5D27">
      <w:pPr>
        <w:pStyle w:val="Prrafodelista"/>
        <w:numPr>
          <w:ilvl w:val="0"/>
          <w:numId w:val="1"/>
        </w:numPr>
        <w:jc w:val="both"/>
        <w:rPr>
          <w:rFonts w:ascii="Century Gothic" w:hAnsi="Century Gothic"/>
        </w:rPr>
      </w:pPr>
      <w:r w:rsidRPr="001B5D27">
        <w:rPr>
          <w:rFonts w:ascii="Century Gothic" w:hAnsi="Century Gothic"/>
        </w:rPr>
        <w:t>Funciones trigonométricas.</w:t>
      </w:r>
    </w:p>
    <w:p w14:paraId="02E9A759" w14:textId="10D6A7F1" w:rsidR="00F73383" w:rsidRPr="001B5D27" w:rsidRDefault="00F73383" w:rsidP="001B5D27">
      <w:pPr>
        <w:jc w:val="both"/>
        <w:rPr>
          <w:rFonts w:ascii="Century Gothic" w:hAnsi="Century Gothic"/>
        </w:rPr>
      </w:pPr>
      <w:r w:rsidRPr="001B5D27">
        <w:rPr>
          <w:rFonts w:ascii="Century Gothic" w:hAnsi="Century Gothic"/>
        </w:rPr>
        <w:t>El proceso de interpolar lo desencadena un muestreo de un modelo, o de un experimento, del que se obtienen m datos a los que se quiere hacer corresponder una función que se cumpla en todos esos datos.</w:t>
      </w:r>
    </w:p>
    <w:p w14:paraId="4CBDD025" w14:textId="4321AE71" w:rsidR="00F73383" w:rsidRPr="001B5D27" w:rsidRDefault="00F73383" w:rsidP="001B5D27">
      <w:pPr>
        <w:jc w:val="both"/>
        <w:rPr>
          <w:rFonts w:ascii="Century Gothic" w:hAnsi="Century Gothic"/>
        </w:rPr>
      </w:pPr>
      <w:r w:rsidRPr="001B5D27">
        <w:rPr>
          <w:rFonts w:ascii="Century Gothic" w:hAnsi="Century Gothic"/>
        </w:rPr>
        <w:t>Ejemplo código de interpolación trigonométrica</w:t>
      </w:r>
    </w:p>
    <w:p w14:paraId="34079CB0" w14:textId="22CB3C6A" w:rsidR="00F73383" w:rsidRPr="001B5D27" w:rsidRDefault="00F73383" w:rsidP="001B5D27">
      <w:pPr>
        <w:jc w:val="both"/>
        <w:rPr>
          <w:rFonts w:ascii="Century Gothic" w:hAnsi="Century Gothic"/>
        </w:rPr>
      </w:pPr>
      <w:r w:rsidRPr="001B5D27">
        <w:rPr>
          <w:rFonts w:ascii="Century Gothic" w:hAnsi="Century Gothic"/>
          <w:noProof/>
        </w:rPr>
        <w:lastRenderedPageBreak/>
        <w:drawing>
          <wp:inline distT="0" distB="0" distL="0" distR="0" wp14:anchorId="55BA1B4F" wp14:editId="27487C09">
            <wp:extent cx="2638793" cy="2876951"/>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B8476D.tmp"/>
                    <pic:cNvPicPr/>
                  </pic:nvPicPr>
                  <pic:blipFill>
                    <a:blip r:embed="rId12">
                      <a:extLst>
                        <a:ext uri="{28A0092B-C50C-407E-A947-70E740481C1C}">
                          <a14:useLocalDpi xmlns:a14="http://schemas.microsoft.com/office/drawing/2010/main" val="0"/>
                        </a:ext>
                      </a:extLst>
                    </a:blip>
                    <a:stretch>
                      <a:fillRect/>
                    </a:stretch>
                  </pic:blipFill>
                  <pic:spPr>
                    <a:xfrm>
                      <a:off x="0" y="0"/>
                      <a:ext cx="2638793" cy="2876951"/>
                    </a:xfrm>
                    <a:prstGeom prst="rect">
                      <a:avLst/>
                    </a:prstGeom>
                  </pic:spPr>
                </pic:pic>
              </a:graphicData>
            </a:graphic>
          </wp:inline>
        </w:drawing>
      </w:r>
    </w:p>
    <w:p w14:paraId="69D96B7F" w14:textId="000FA88C" w:rsidR="00F73383" w:rsidRPr="001B5D27" w:rsidRDefault="00F73383" w:rsidP="001B5D27">
      <w:pPr>
        <w:jc w:val="both"/>
        <w:rPr>
          <w:rFonts w:ascii="Century Gothic" w:hAnsi="Century Gothic"/>
        </w:rPr>
      </w:pPr>
      <w:r w:rsidRPr="001B5D27">
        <w:rPr>
          <w:rFonts w:ascii="Century Gothic" w:hAnsi="Century Gothic"/>
        </w:rPr>
        <w:t>Ejemplo código interpolación polinómica</w:t>
      </w:r>
    </w:p>
    <w:p w14:paraId="0795EA15" w14:textId="6B349F20" w:rsidR="00F73383" w:rsidRPr="001B5D27" w:rsidRDefault="00F73383" w:rsidP="001B5D27">
      <w:pPr>
        <w:jc w:val="both"/>
        <w:rPr>
          <w:rFonts w:ascii="Century Gothic" w:hAnsi="Century Gothic"/>
        </w:rPr>
      </w:pPr>
      <w:r w:rsidRPr="001B5D27">
        <w:rPr>
          <w:rFonts w:ascii="Century Gothic" w:hAnsi="Century Gothic"/>
          <w:noProof/>
        </w:rPr>
        <w:drawing>
          <wp:inline distT="0" distB="0" distL="0" distR="0" wp14:anchorId="5CC98B61" wp14:editId="1CFEA64E">
            <wp:extent cx="3400900" cy="3781953"/>
            <wp:effectExtent l="0" t="0" r="9525"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B8781.tmp"/>
                    <pic:cNvPicPr/>
                  </pic:nvPicPr>
                  <pic:blipFill>
                    <a:blip r:embed="rId13">
                      <a:extLst>
                        <a:ext uri="{28A0092B-C50C-407E-A947-70E740481C1C}">
                          <a14:useLocalDpi xmlns:a14="http://schemas.microsoft.com/office/drawing/2010/main" val="0"/>
                        </a:ext>
                      </a:extLst>
                    </a:blip>
                    <a:stretch>
                      <a:fillRect/>
                    </a:stretch>
                  </pic:blipFill>
                  <pic:spPr>
                    <a:xfrm>
                      <a:off x="0" y="0"/>
                      <a:ext cx="3400900" cy="3781953"/>
                    </a:xfrm>
                    <a:prstGeom prst="rect">
                      <a:avLst/>
                    </a:prstGeom>
                  </pic:spPr>
                </pic:pic>
              </a:graphicData>
            </a:graphic>
          </wp:inline>
        </w:drawing>
      </w:r>
    </w:p>
    <w:p w14:paraId="3DFDF50B" w14:textId="36610AC9" w:rsidR="001B5D27" w:rsidRPr="001B5D27" w:rsidRDefault="00EB5510" w:rsidP="001B5D27">
      <w:pPr>
        <w:jc w:val="both"/>
        <w:rPr>
          <w:rFonts w:ascii="Century Gothic" w:hAnsi="Century Gothic" w:cs="Arial"/>
          <w:color w:val="000000"/>
          <w:shd w:val="clear" w:color="auto" w:fill="FFFFFF"/>
          <w:lang w:val="en-US"/>
        </w:rPr>
      </w:pPr>
      <w:r w:rsidRPr="001B5D27">
        <w:rPr>
          <w:rFonts w:ascii="Century Gothic" w:hAnsi="Century Gothic"/>
        </w:rPr>
        <w:t xml:space="preserve">Fuente: </w:t>
      </w:r>
      <w:r w:rsidR="001B5D27" w:rsidRPr="001B5D27">
        <w:rPr>
          <w:rFonts w:ascii="Century Gothic" w:hAnsi="Century Gothic" w:cs="Arial"/>
          <w:color w:val="000000"/>
          <w:shd w:val="clear" w:color="auto" w:fill="FFFFFF"/>
        </w:rPr>
        <w:t xml:space="preserve">de la Fuente O'Connor, J. (2017). </w:t>
      </w:r>
      <w:r w:rsidR="001B5D27" w:rsidRPr="001B5D27">
        <w:rPr>
          <w:rFonts w:ascii="Century Gothic" w:hAnsi="Century Gothic" w:cs="Arial"/>
          <w:color w:val="000000"/>
          <w:shd w:val="clear" w:color="auto" w:fill="FFFFFF"/>
          <w:lang w:val="en-US"/>
        </w:rPr>
        <w:t xml:space="preserve">Retrieved from </w:t>
      </w:r>
      <w:hyperlink r:id="rId14" w:history="1">
        <w:r w:rsidR="001B5D27" w:rsidRPr="001B5D27">
          <w:rPr>
            <w:rStyle w:val="Hipervnculo"/>
            <w:rFonts w:ascii="Century Gothic" w:hAnsi="Century Gothic" w:cs="Arial"/>
            <w:shd w:val="clear" w:color="auto" w:fill="FFFFFF"/>
            <w:lang w:val="en-US"/>
          </w:rPr>
          <w:t>http://www.jldelafuenteoconnor.es/Libro2017_NV_10-8_SP.pdf</w:t>
        </w:r>
      </w:hyperlink>
    </w:p>
    <w:p w14:paraId="2682E75B" w14:textId="5E491385" w:rsidR="001B5D27" w:rsidRPr="001B5D27" w:rsidRDefault="001B5D27" w:rsidP="001B5D27">
      <w:pPr>
        <w:jc w:val="both"/>
        <w:rPr>
          <w:rFonts w:ascii="Century Gothic" w:hAnsi="Century Gothic" w:cs="Arial"/>
          <w:color w:val="000000"/>
          <w:shd w:val="clear" w:color="auto" w:fill="FFFFFF"/>
          <w:lang w:val="en-US"/>
        </w:rPr>
      </w:pPr>
      <w:r w:rsidRPr="001B5D27">
        <w:rPr>
          <w:rFonts w:ascii="Century Gothic" w:hAnsi="Century Gothic" w:cs="Arial"/>
          <w:color w:val="000000"/>
          <w:shd w:val="clear" w:color="auto" w:fill="FFFFFF"/>
          <w:lang w:val="en-US"/>
        </w:rPr>
        <w:t xml:space="preserve">Alvarez, L., &amp; Martinez, A. Retrieved from </w:t>
      </w:r>
      <w:hyperlink r:id="rId15" w:history="1">
        <w:r w:rsidRPr="001B5D27">
          <w:rPr>
            <w:rStyle w:val="Hipervnculo"/>
            <w:rFonts w:ascii="Century Gothic" w:hAnsi="Century Gothic" w:cs="Arial"/>
            <w:shd w:val="clear" w:color="auto" w:fill="FFFFFF"/>
            <w:lang w:val="en-US"/>
          </w:rPr>
          <w:t>http://www.dma.uvigo.es/~lino/Tema5.pdf</w:t>
        </w:r>
      </w:hyperlink>
    </w:p>
    <w:p w14:paraId="5239484A" w14:textId="48833081" w:rsidR="00EB5510" w:rsidRPr="001B5D27" w:rsidRDefault="001B5D27" w:rsidP="001B5D27">
      <w:pPr>
        <w:jc w:val="both"/>
        <w:rPr>
          <w:rFonts w:ascii="Century Gothic" w:hAnsi="Century Gothic"/>
          <w:lang w:val="en-US"/>
        </w:rPr>
      </w:pPr>
      <w:r w:rsidRPr="001B5D27">
        <w:rPr>
          <w:rFonts w:ascii="Century Gothic" w:hAnsi="Century Gothic" w:cs="Arial"/>
          <w:color w:val="000000"/>
          <w:shd w:val="clear" w:color="auto" w:fill="FFFFFF"/>
          <w:lang w:val="en-US"/>
        </w:rPr>
        <w:lastRenderedPageBreak/>
        <w:t>Retrieved from http://www.mty.itesm.mx/dtie/deptos/cb/cb00854-1/Apuntes/HMA/MNIeI.pdf</w:t>
      </w:r>
    </w:p>
    <w:sectPr w:rsidR="00EB5510" w:rsidRPr="001B5D27">
      <w:headerReference w:type="even" r:id="rId16"/>
      <w:headerReference w:type="default" r:id="rId17"/>
      <w:footerReference w:type="even" r:id="rId18"/>
      <w:footerReference w:type="default" r:id="rId19"/>
      <w:headerReference w:type="first" r:id="rId20"/>
      <w:footerReference w:type="first" r:id="rId2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EB57A" w14:textId="77777777" w:rsidR="001B5D27" w:rsidRDefault="001B5D27" w:rsidP="001B5D27">
      <w:pPr>
        <w:spacing w:after="0" w:line="240" w:lineRule="auto"/>
      </w:pPr>
      <w:r>
        <w:separator/>
      </w:r>
    </w:p>
  </w:endnote>
  <w:endnote w:type="continuationSeparator" w:id="0">
    <w:p w14:paraId="4C0BFF62" w14:textId="77777777" w:rsidR="001B5D27" w:rsidRDefault="001B5D27" w:rsidP="001B5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13D70" w14:textId="77777777" w:rsidR="00A47E95" w:rsidRDefault="00A47E9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07F5" w14:textId="4A41C228" w:rsidR="001B5D27" w:rsidRDefault="001B5D27">
    <w:pPr>
      <w:pStyle w:val="Piedepgina"/>
    </w:pPr>
    <w:r w:rsidRPr="001B5D27">
      <w:rPr>
        <w:noProof/>
      </w:rPr>
      <mc:AlternateContent>
        <mc:Choice Requires="wps">
          <w:drawing>
            <wp:anchor distT="0" distB="0" distL="114300" distR="114300" simplePos="0" relativeHeight="251661312" behindDoc="0" locked="0" layoutInCell="1" allowOverlap="1" wp14:anchorId="38641B8B" wp14:editId="7C71350A">
              <wp:simplePos x="0" y="0"/>
              <wp:positionH relativeFrom="column">
                <wp:posOffset>2518410</wp:posOffset>
              </wp:positionH>
              <wp:positionV relativeFrom="paragraph">
                <wp:posOffset>-95250</wp:posOffset>
              </wp:positionV>
              <wp:extent cx="633095" cy="542925"/>
              <wp:effectExtent l="0" t="0" r="14605" b="28575"/>
              <wp:wrapNone/>
              <wp:docPr id="10" name="Pergamino: vertical 10"/>
              <wp:cNvGraphicFramePr/>
              <a:graphic xmlns:a="http://schemas.openxmlformats.org/drawingml/2006/main">
                <a:graphicData uri="http://schemas.microsoft.com/office/word/2010/wordprocessingShape">
                  <wps:wsp>
                    <wps:cNvSpPr/>
                    <wps:spPr>
                      <a:xfrm>
                        <a:off x="0" y="0"/>
                        <a:ext cx="633095" cy="542925"/>
                      </a:xfrm>
                      <a:prstGeom prst="verticalScrol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6D29A4"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Pergamino: vertical 10" o:spid="_x0000_s1026" type="#_x0000_t97" style="position:absolute;margin-left:198.3pt;margin-top:-7.5pt;width:49.85pt;height:4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" fillcolor="#4472c4 [3204]" strokecolor="#1f3763 [1604]" strokeweight="1pt">
              <v:stroke joinstyle="miter"/>
            </v:shape>
          </w:pict>
        </mc:Fallback>
      </mc:AlternateContent>
    </w:r>
    <w:r w:rsidRPr="001B5D27">
      <w:rPr>
        <w:noProof/>
      </w:rPr>
      <mc:AlternateContent>
        <mc:Choice Requires="wps">
          <w:drawing>
            <wp:anchor distT="0" distB="0" distL="114300" distR="114300" simplePos="0" relativeHeight="251660288" behindDoc="0" locked="0" layoutInCell="1" allowOverlap="1" wp14:anchorId="652F61CC" wp14:editId="72B748CF">
              <wp:simplePos x="0" y="0"/>
              <wp:positionH relativeFrom="column">
                <wp:posOffset>5349875</wp:posOffset>
              </wp:positionH>
              <wp:positionV relativeFrom="paragraph">
                <wp:posOffset>-76200</wp:posOffset>
              </wp:positionV>
              <wp:extent cx="1016000" cy="484505"/>
              <wp:effectExtent l="0" t="19050" r="31750" b="29845"/>
              <wp:wrapNone/>
              <wp:docPr id="9" name="Flecha: a la derecha 9"/>
              <wp:cNvGraphicFramePr/>
              <a:graphic xmlns:a="http://schemas.openxmlformats.org/drawingml/2006/main">
                <a:graphicData uri="http://schemas.microsoft.com/office/word/2010/wordprocessingShape">
                  <wps:wsp>
                    <wps:cNvSpPr/>
                    <wps:spPr>
                      <a:xfrm>
                        <a:off x="0" y="0"/>
                        <a:ext cx="1016000"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40C105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9" o:spid="_x0000_s1026" type="#_x0000_t13" style="position:absolute;margin-left:421.25pt;margin-top:-6pt;width:80pt;height:38.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" adj="16450" fillcolor="#4472c4 [3204]" strokecolor="#1f3763 [1604]" strokeweight="1pt"/>
          </w:pict>
        </mc:Fallback>
      </mc:AlternateContent>
    </w:r>
    <w:r w:rsidRPr="001B5D27">
      <w:rPr>
        <w:noProof/>
      </w:rPr>
      <mc:AlternateContent>
        <mc:Choice Requires="wps">
          <w:drawing>
            <wp:anchor distT="0" distB="0" distL="114300" distR="114300" simplePos="0" relativeHeight="251659264" behindDoc="0" locked="0" layoutInCell="1" allowOverlap="1" wp14:anchorId="07BDC529" wp14:editId="77212CB5">
              <wp:simplePos x="0" y="0"/>
              <wp:positionH relativeFrom="column">
                <wp:posOffset>-628650</wp:posOffset>
              </wp:positionH>
              <wp:positionV relativeFrom="paragraph">
                <wp:posOffset>-76200</wp:posOffset>
              </wp:positionV>
              <wp:extent cx="1089025" cy="484632"/>
              <wp:effectExtent l="19050" t="19050" r="15875" b="29845"/>
              <wp:wrapNone/>
              <wp:docPr id="8" name="Flecha: a la derecha 8"/>
              <wp:cNvGraphicFramePr/>
              <a:graphic xmlns:a="http://schemas.openxmlformats.org/drawingml/2006/main">
                <a:graphicData uri="http://schemas.microsoft.com/office/word/2010/wordprocessingShape">
                  <wps:wsp>
                    <wps:cNvSpPr/>
                    <wps:spPr>
                      <a:xfrm flipH="1">
                        <a:off x="0" y="0"/>
                        <a:ext cx="1089025" cy="484632"/>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8C6CB2E" id="Flecha: a la derecha 8" o:spid="_x0000_s1026" type="#_x0000_t13" style="position:absolute;margin-left:-49.5pt;margin-top:-6pt;width:85.75pt;height:38.15pt;flip:x;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" adj="16794" fillcolor="#4472c4 [3204]" strokecolor="#1f3763 [1604]" strokeweight="1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BDE8A" w14:textId="77777777" w:rsidR="00A47E95" w:rsidRDefault="00A47E9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3B7CE" w14:textId="77777777" w:rsidR="001B5D27" w:rsidRDefault="001B5D27" w:rsidP="001B5D27">
      <w:pPr>
        <w:spacing w:after="0" w:line="240" w:lineRule="auto"/>
      </w:pPr>
      <w:r>
        <w:separator/>
      </w:r>
    </w:p>
  </w:footnote>
  <w:footnote w:type="continuationSeparator" w:id="0">
    <w:p w14:paraId="71200DB3" w14:textId="77777777" w:rsidR="001B5D27" w:rsidRDefault="001B5D27" w:rsidP="001B5D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A7FE3" w14:textId="79C32624" w:rsidR="00A47E95" w:rsidRDefault="00A47E95">
    <w:pPr>
      <w:pStyle w:val="Encabezado"/>
    </w:pPr>
    <w:r>
      <w:rPr>
        <w:noProof/>
      </w:rPr>
      <w:pict w14:anchorId="4E9B1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892376" o:spid="_x0000_s2050" type="#_x0000_t75" style="position:absolute;margin-left:0;margin-top:0;width:441.65pt;height:389.75pt;z-index:-251653120;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EAC33" w14:textId="2FD507E4" w:rsidR="00A47E95" w:rsidRDefault="00A47E95">
    <w:pPr>
      <w:pStyle w:val="Encabezado"/>
    </w:pPr>
    <w:r>
      <w:rPr>
        <w:noProof/>
      </w:rPr>
      <w:pict w14:anchorId="1A9C8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892377" o:spid="_x0000_s2051" type="#_x0000_t75" style="position:absolute;margin-left:0;margin-top:0;width:441.65pt;height:389.75pt;z-index:-251652096;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CC9D5" w14:textId="2A22AA1C" w:rsidR="00A47E95" w:rsidRDefault="00A47E95">
    <w:pPr>
      <w:pStyle w:val="Encabezado"/>
    </w:pPr>
    <w:r>
      <w:rPr>
        <w:noProof/>
      </w:rPr>
      <w:pict w14:anchorId="0EE4C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892375" o:spid="_x0000_s2049" type="#_x0000_t75" style="position:absolute;margin-left:0;margin-top:0;width:441.65pt;height:389.75pt;z-index:-251654144;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0735ED"/>
    <w:multiLevelType w:val="hybridMultilevel"/>
    <w:tmpl w:val="15E2E0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510"/>
    <w:rsid w:val="00117B00"/>
    <w:rsid w:val="001B5D27"/>
    <w:rsid w:val="00692379"/>
    <w:rsid w:val="009813DB"/>
    <w:rsid w:val="00A47E95"/>
    <w:rsid w:val="00CA2B90"/>
    <w:rsid w:val="00D95806"/>
    <w:rsid w:val="00EB5510"/>
    <w:rsid w:val="00F733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2263CAD"/>
  <w15:chartTrackingRefBased/>
  <w15:docId w15:val="{995C3AC9-4B07-46A9-A99B-55D540D4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B5510"/>
    <w:rPr>
      <w:color w:val="0000FF"/>
      <w:u w:val="single"/>
    </w:rPr>
  </w:style>
  <w:style w:type="character" w:styleId="Mencinsinresolver">
    <w:name w:val="Unresolved Mention"/>
    <w:basedOn w:val="Fuentedeprrafopredeter"/>
    <w:uiPriority w:val="99"/>
    <w:semiHidden/>
    <w:unhideWhenUsed/>
    <w:rsid w:val="00EB5510"/>
    <w:rPr>
      <w:color w:val="605E5C"/>
      <w:shd w:val="clear" w:color="auto" w:fill="E1DFDD"/>
    </w:rPr>
  </w:style>
  <w:style w:type="character" w:styleId="Textodelmarcadordeposicin">
    <w:name w:val="Placeholder Text"/>
    <w:basedOn w:val="Fuentedeprrafopredeter"/>
    <w:uiPriority w:val="99"/>
    <w:semiHidden/>
    <w:rsid w:val="00F73383"/>
    <w:rPr>
      <w:color w:val="808080"/>
    </w:rPr>
  </w:style>
  <w:style w:type="paragraph" w:styleId="Prrafodelista">
    <w:name w:val="List Paragraph"/>
    <w:basedOn w:val="Normal"/>
    <w:uiPriority w:val="34"/>
    <w:qFormat/>
    <w:rsid w:val="00F73383"/>
    <w:pPr>
      <w:ind w:left="720"/>
      <w:contextualSpacing/>
    </w:pPr>
  </w:style>
  <w:style w:type="paragraph" w:styleId="Encabezado">
    <w:name w:val="header"/>
    <w:basedOn w:val="Normal"/>
    <w:link w:val="EncabezadoCar"/>
    <w:uiPriority w:val="99"/>
    <w:unhideWhenUsed/>
    <w:rsid w:val="001B5D2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B5D27"/>
  </w:style>
  <w:style w:type="paragraph" w:styleId="Piedepgina">
    <w:name w:val="footer"/>
    <w:basedOn w:val="Normal"/>
    <w:link w:val="PiedepginaCar"/>
    <w:uiPriority w:val="99"/>
    <w:unhideWhenUsed/>
    <w:rsid w:val="001B5D2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B5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image" Target="media/image7.tmp"/><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tmp"/><Relationship Id="rId12" Type="http://schemas.openxmlformats.org/officeDocument/2006/relationships/image" Target="media/image6.tmp"/><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tmp"/><Relationship Id="rId5" Type="http://schemas.openxmlformats.org/officeDocument/2006/relationships/footnotes" Target="footnotes.xml"/><Relationship Id="rId15" Type="http://schemas.openxmlformats.org/officeDocument/2006/relationships/hyperlink" Target="http://www.dma.uvigo.es/~lino/Tema5.pdf" TargetMode="External"/><Relationship Id="rId23" Type="http://schemas.openxmlformats.org/officeDocument/2006/relationships/theme" Target="theme/theme1.xml"/><Relationship Id="rId10" Type="http://schemas.openxmlformats.org/officeDocument/2006/relationships/image" Target="media/image4.tmp"/><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tmp"/><Relationship Id="rId14" Type="http://schemas.openxmlformats.org/officeDocument/2006/relationships/hyperlink" Target="http://www.jldelafuenteoconnor.es/Libro2017_NV_10-8_SP.pd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3</Pages>
  <Words>283</Words>
  <Characters>1562</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Salas de Computo</dc:creator>
  <cp:keywords/>
  <dc:description/>
  <cp:lastModifiedBy>EQUIPO</cp:lastModifiedBy>
  <cp:revision>5</cp:revision>
  <dcterms:created xsi:type="dcterms:W3CDTF">2019-09-07T17:48:00Z</dcterms:created>
  <dcterms:modified xsi:type="dcterms:W3CDTF">2019-09-15T01:50:00Z</dcterms:modified>
</cp:coreProperties>
</file>